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862DC">
      <w:pPr>
        <w:spacing w:line="240" w:lineRule="auto"/>
        <w:jc w:val="center"/>
        <w:rPr>
          <w:rFonts w:hint="default" w:hAnsi="Times New Roman" w:cs="Times New Roman"/>
          <w:color w:val="000000"/>
          <w:sz w:val="24"/>
          <w:szCs w:val="24"/>
          <w:lang w:val="ru-RU"/>
        </w:rPr>
      </w:pPr>
      <w:r>
        <w:rPr>
          <w:rFonts w:hAnsi="Times New Roman" w:cs="Times New Roman"/>
          <w:color w:val="000000"/>
          <w:sz w:val="24"/>
          <w:szCs w:val="24"/>
        </w:rPr>
        <w:t xml:space="preserve">Муниципальное </w:t>
      </w:r>
      <w:r>
        <w:rPr>
          <w:rFonts w:hAnsi="Times New Roman" w:cs="Times New Roman"/>
          <w:color w:val="000000"/>
          <w:sz w:val="24"/>
          <w:szCs w:val="24"/>
          <w:lang w:val="ru-RU"/>
        </w:rPr>
        <w:t>автономное</w:t>
      </w:r>
      <w:r>
        <w:rPr>
          <w:rFonts w:hint="default" w:hAnsi="Times New Roman" w:cs="Times New Roman"/>
          <w:color w:val="000000"/>
          <w:sz w:val="24"/>
          <w:szCs w:val="24"/>
          <w:lang w:val="ru-RU"/>
        </w:rPr>
        <w:t xml:space="preserve"> дошгкольное образовательное учреждение детский сад</w:t>
      </w:r>
    </w:p>
    <w:tbl>
      <w:tblPr>
        <w:tblStyle w:val="4"/>
        <w:tblW w:w="5000" w:type="pct"/>
        <w:tblInd w:w="0" w:type="dxa"/>
        <w:tblLayout w:type="autofit"/>
        <w:tblCellMar>
          <w:top w:w="15" w:type="dxa"/>
          <w:left w:w="15" w:type="dxa"/>
          <w:bottom w:w="15" w:type="dxa"/>
          <w:right w:w="15" w:type="dxa"/>
        </w:tblCellMar>
      </w:tblPr>
      <w:tblGrid>
        <w:gridCol w:w="5191"/>
        <w:gridCol w:w="3986"/>
      </w:tblGrid>
      <w:tr w14:paraId="4FF558CA">
        <w:tblPrEx>
          <w:tblCellMar>
            <w:top w:w="15" w:type="dxa"/>
            <w:left w:w="15" w:type="dxa"/>
            <w:bottom w:w="15" w:type="dxa"/>
            <w:right w:w="15" w:type="dxa"/>
          </w:tblCellMar>
        </w:tblPrEx>
        <w:trPr>
          <w:trHeight w:val="0" w:hRule="atLeast"/>
        </w:trPr>
        <w:tc>
          <w:tcPr>
            <w:tcW w:w="5055" w:type="dxa"/>
            <w:tcMar>
              <w:top w:w="75" w:type="dxa"/>
              <w:left w:w="75" w:type="dxa"/>
              <w:bottom w:w="75" w:type="dxa"/>
              <w:right w:w="75" w:type="dxa"/>
            </w:tcMar>
            <w:vAlign w:val="top"/>
          </w:tcPr>
          <w:p w14:paraId="304B0359">
            <w:r>
              <w:rPr>
                <w:rFonts w:hAnsi="Times New Roman" w:cs="Times New Roman"/>
                <w:color w:val="000000"/>
                <w:sz w:val="24"/>
                <w:szCs w:val="24"/>
              </w:rPr>
              <w:t>СОГЛАСОВАНО</w:t>
            </w:r>
            <w:r>
              <w:br w:type="textWrapping"/>
            </w:r>
            <w:r>
              <w:rPr>
                <w:rFonts w:hAnsi="Times New Roman" w:cs="Times New Roman"/>
                <w:color w:val="000000"/>
                <w:sz w:val="24"/>
                <w:szCs w:val="24"/>
              </w:rPr>
              <w:t>Педагогическим советом М</w:t>
            </w:r>
            <w:r>
              <w:rPr>
                <w:rFonts w:hAnsi="Times New Roman" w:cs="Times New Roman"/>
                <w:color w:val="000000"/>
                <w:sz w:val="24"/>
                <w:szCs w:val="24"/>
                <w:lang w:val="ru-RU"/>
              </w:rPr>
              <w:t>А</w:t>
            </w:r>
            <w:r>
              <w:rPr>
                <w:rFonts w:hAnsi="Times New Roman" w:cs="Times New Roman"/>
                <w:color w:val="000000"/>
                <w:sz w:val="24"/>
                <w:szCs w:val="24"/>
              </w:rPr>
              <w:t xml:space="preserve">ДОУ Детский сад </w:t>
            </w:r>
            <w:r>
              <w:rPr>
                <w:rFonts w:hAnsi="Times New Roman" w:cs="Times New Roman"/>
                <w:color w:val="000000"/>
                <w:sz w:val="24"/>
                <w:szCs w:val="24"/>
                <w:lang w:val="ru-RU"/>
              </w:rPr>
              <w:t>д</w:t>
            </w:r>
            <w:r>
              <w:rPr>
                <w:rFonts w:hint="default" w:hAnsi="Times New Roman" w:cs="Times New Roman"/>
                <w:color w:val="000000"/>
                <w:sz w:val="24"/>
                <w:szCs w:val="24"/>
                <w:lang w:val="ru-RU"/>
              </w:rPr>
              <w:t>. Абдульмамбетово</w:t>
            </w:r>
            <w:r>
              <w:br w:type="textWrapping"/>
            </w:r>
            <w:r>
              <w:rPr>
                <w:rFonts w:hAnsi="Times New Roman" w:cs="Times New Roman"/>
                <w:color w:val="000000"/>
                <w:sz w:val="24"/>
                <w:szCs w:val="24"/>
              </w:rPr>
              <w:t>(протокол от </w:t>
            </w:r>
            <w:r>
              <w:rPr>
                <w:rFonts w:hint="default" w:hAnsi="Times New Roman" w:cs="Times New Roman"/>
                <w:color w:val="000000"/>
                <w:sz w:val="24"/>
                <w:szCs w:val="24"/>
                <w:lang w:val="ru-RU"/>
              </w:rPr>
              <w:t>15</w:t>
            </w:r>
            <w:r>
              <w:rPr>
                <w:rFonts w:hAnsi="Times New Roman" w:cs="Times New Roman"/>
                <w:color w:val="000000"/>
                <w:sz w:val="24"/>
                <w:szCs w:val="24"/>
              </w:rPr>
              <w:t>.</w:t>
            </w:r>
            <w:r>
              <w:rPr>
                <w:rFonts w:hint="default" w:hAnsi="Times New Roman" w:cs="Times New Roman"/>
                <w:color w:val="000000"/>
                <w:sz w:val="24"/>
                <w:szCs w:val="24"/>
                <w:lang w:val="ru-RU"/>
              </w:rPr>
              <w:t>11</w:t>
            </w:r>
            <w:r>
              <w:rPr>
                <w:rFonts w:hAnsi="Times New Roman" w:cs="Times New Roman"/>
                <w:color w:val="000000"/>
                <w:sz w:val="24"/>
                <w:szCs w:val="24"/>
              </w:rPr>
              <w:t>.2025 № 12)</w:t>
            </w:r>
          </w:p>
        </w:tc>
        <w:tc>
          <w:tcPr>
            <w:tcW w:w="3881" w:type="dxa"/>
            <w:tcMar>
              <w:top w:w="75" w:type="dxa"/>
              <w:left w:w="75" w:type="dxa"/>
              <w:bottom w:w="75" w:type="dxa"/>
              <w:right w:w="75" w:type="dxa"/>
            </w:tcMar>
            <w:vAlign w:val="top"/>
          </w:tcPr>
          <w:p w14:paraId="56523F2F">
            <w:r>
              <w:rPr>
                <w:rFonts w:hAnsi="Times New Roman" w:cs="Times New Roman"/>
                <w:color w:val="000000"/>
                <w:sz w:val="24"/>
                <w:szCs w:val="24"/>
              </w:rPr>
              <w:t>УТВЕРЖДЕНЫ</w:t>
            </w:r>
            <w:r>
              <w:br w:type="textWrapping"/>
            </w:r>
            <w:r>
              <w:rPr>
                <w:rFonts w:hAnsi="Times New Roman" w:cs="Times New Roman"/>
                <w:color w:val="000000"/>
                <w:sz w:val="24"/>
                <w:szCs w:val="24"/>
              </w:rPr>
              <w:t>приказом М</w:t>
            </w:r>
            <w:r>
              <w:rPr>
                <w:rFonts w:hAnsi="Times New Roman" w:cs="Times New Roman"/>
                <w:color w:val="000000"/>
                <w:sz w:val="24"/>
                <w:szCs w:val="24"/>
                <w:lang w:val="ru-RU"/>
              </w:rPr>
              <w:t>А</w:t>
            </w:r>
            <w:r>
              <w:rPr>
                <w:rFonts w:hAnsi="Times New Roman" w:cs="Times New Roman"/>
                <w:color w:val="000000"/>
                <w:sz w:val="24"/>
                <w:szCs w:val="24"/>
              </w:rPr>
              <w:t xml:space="preserve">ДОУ Детский сад </w:t>
            </w:r>
            <w:r>
              <w:rPr>
                <w:rFonts w:hAnsi="Times New Roman" w:cs="Times New Roman"/>
                <w:color w:val="000000"/>
                <w:sz w:val="24"/>
                <w:szCs w:val="24"/>
                <w:lang w:val="ru-RU"/>
              </w:rPr>
              <w:t>д</w:t>
            </w:r>
            <w:r>
              <w:rPr>
                <w:rFonts w:hint="default" w:hAnsi="Times New Roman" w:cs="Times New Roman"/>
                <w:color w:val="000000"/>
                <w:sz w:val="24"/>
                <w:szCs w:val="24"/>
                <w:lang w:val="ru-RU"/>
              </w:rPr>
              <w:t>. Абдульмамбетово</w:t>
            </w:r>
            <w:r>
              <w:br w:type="textWrapping"/>
            </w:r>
            <w:r>
              <w:rPr>
                <w:rFonts w:hAnsi="Times New Roman" w:cs="Times New Roman"/>
                <w:color w:val="000000"/>
                <w:sz w:val="24"/>
                <w:szCs w:val="24"/>
              </w:rPr>
              <w:t>от </w:t>
            </w:r>
            <w:r>
              <w:rPr>
                <w:rFonts w:hint="default" w:hAnsi="Times New Roman" w:cs="Times New Roman"/>
                <w:color w:val="000000"/>
                <w:sz w:val="24"/>
                <w:szCs w:val="24"/>
                <w:lang w:val="ru-RU"/>
              </w:rPr>
              <w:t>15</w:t>
            </w:r>
            <w:r>
              <w:rPr>
                <w:rFonts w:hAnsi="Times New Roman" w:cs="Times New Roman"/>
                <w:color w:val="000000"/>
                <w:sz w:val="24"/>
                <w:szCs w:val="24"/>
              </w:rPr>
              <w:t>.</w:t>
            </w:r>
            <w:r>
              <w:rPr>
                <w:rFonts w:hint="default" w:hAnsi="Times New Roman" w:cs="Times New Roman"/>
                <w:color w:val="000000"/>
                <w:sz w:val="24"/>
                <w:szCs w:val="24"/>
                <w:lang w:val="ru-RU"/>
              </w:rPr>
              <w:t>11</w:t>
            </w:r>
            <w:r>
              <w:rPr>
                <w:rFonts w:hAnsi="Times New Roman" w:cs="Times New Roman"/>
                <w:color w:val="000000"/>
                <w:sz w:val="24"/>
                <w:szCs w:val="24"/>
              </w:rPr>
              <w:t xml:space="preserve">.2025 </w:t>
            </w:r>
          </w:p>
        </w:tc>
      </w:tr>
    </w:tbl>
    <w:p w14:paraId="3E20B576">
      <w:pPr>
        <w:spacing w:line="240" w:lineRule="auto"/>
        <w:jc w:val="center"/>
        <w:rPr>
          <w:rFonts w:hAnsi="Times New Roman" w:cs="Times New Roman"/>
          <w:color w:val="000000"/>
          <w:sz w:val="24"/>
          <w:szCs w:val="24"/>
        </w:rPr>
      </w:pPr>
      <w:r>
        <w:rPr>
          <w:rFonts w:hAnsi="Times New Roman" w:cs="Times New Roman"/>
          <w:b/>
          <w:bCs/>
          <w:color w:val="000000"/>
          <w:sz w:val="24"/>
          <w:szCs w:val="24"/>
        </w:rPr>
        <w:t>Правила приема в М</w:t>
      </w:r>
      <w:r>
        <w:rPr>
          <w:rFonts w:hAnsi="Times New Roman" w:cs="Times New Roman"/>
          <w:b/>
          <w:bCs/>
          <w:color w:val="000000"/>
          <w:sz w:val="24"/>
          <w:szCs w:val="24"/>
          <w:lang w:val="ru-RU"/>
        </w:rPr>
        <w:t>А</w:t>
      </w:r>
      <w:r>
        <w:rPr>
          <w:rFonts w:hAnsi="Times New Roman" w:cs="Times New Roman"/>
          <w:b/>
          <w:bCs/>
          <w:color w:val="000000"/>
          <w:sz w:val="24"/>
          <w:szCs w:val="24"/>
        </w:rPr>
        <w:t xml:space="preserve">ДОУ </w:t>
      </w:r>
      <w:r>
        <w:rPr>
          <w:rFonts w:hAnsi="Times New Roman" w:cs="Times New Roman"/>
          <w:b/>
          <w:bCs/>
          <w:color w:val="000000"/>
          <w:sz w:val="24"/>
          <w:szCs w:val="24"/>
          <w:lang w:val="ru-RU"/>
        </w:rPr>
        <w:t>д</w:t>
      </w:r>
      <w:r>
        <w:rPr>
          <w:rFonts w:hint="default" w:hAnsi="Times New Roman" w:cs="Times New Roman"/>
          <w:b/>
          <w:bCs/>
          <w:color w:val="000000"/>
          <w:sz w:val="24"/>
          <w:szCs w:val="24"/>
          <w:lang w:val="ru-RU"/>
        </w:rPr>
        <w:t>. Абдульмамбетово</w:t>
      </w:r>
      <w:r>
        <w:rPr>
          <w:rFonts w:hAnsi="Times New Roman" w:cs="Times New Roman"/>
          <w:b/>
          <w:bCs/>
          <w:color w:val="000000"/>
          <w:sz w:val="24"/>
          <w:szCs w:val="24"/>
        </w:rPr>
        <w:t>  </w:t>
      </w:r>
    </w:p>
    <w:p w14:paraId="56C9BB0B">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  </w:t>
      </w:r>
    </w:p>
    <w:p w14:paraId="1684676D">
      <w:pPr>
        <w:spacing w:line="240" w:lineRule="auto"/>
        <w:rPr>
          <w:rFonts w:hAnsi="Times New Roman" w:cs="Times New Roman"/>
          <w:color w:val="000000"/>
          <w:sz w:val="24"/>
          <w:szCs w:val="24"/>
        </w:rPr>
      </w:pPr>
      <w:r>
        <w:rPr>
          <w:rFonts w:hAnsi="Times New Roman" w:cs="Times New Roman"/>
          <w:color w:val="000000"/>
          <w:sz w:val="24"/>
          <w:szCs w:val="24"/>
        </w:rPr>
        <w:t>1.1. Правила приема в М</w:t>
      </w:r>
      <w:r>
        <w:rPr>
          <w:rFonts w:hAnsi="Times New Roman" w:cs="Times New Roman"/>
          <w:color w:val="000000"/>
          <w:sz w:val="24"/>
          <w:szCs w:val="24"/>
          <w:lang w:val="ru-RU"/>
        </w:rPr>
        <w:t>А</w:t>
      </w:r>
      <w:r>
        <w:rPr>
          <w:rFonts w:hAnsi="Times New Roman" w:cs="Times New Roman"/>
          <w:color w:val="000000"/>
          <w:sz w:val="24"/>
          <w:szCs w:val="24"/>
        </w:rPr>
        <w:t xml:space="preserve">ДОУ Детский сад </w:t>
      </w:r>
      <w:r>
        <w:rPr>
          <w:rFonts w:hAnsi="Times New Roman" w:cs="Times New Roman"/>
          <w:color w:val="000000"/>
          <w:sz w:val="24"/>
          <w:szCs w:val="24"/>
          <w:lang w:val="ru-RU"/>
        </w:rPr>
        <w:t>д</w:t>
      </w:r>
      <w:r>
        <w:rPr>
          <w:rFonts w:hint="default" w:hAnsi="Times New Roman" w:cs="Times New Roman"/>
          <w:color w:val="000000"/>
          <w:sz w:val="24"/>
          <w:szCs w:val="24"/>
          <w:lang w:val="ru-RU"/>
        </w:rPr>
        <w:t>. Абдульмамбетово</w:t>
      </w:r>
      <w:r>
        <w:rPr>
          <w:rFonts w:hAnsi="Times New Roman" w:cs="Times New Roman"/>
          <w:color w:val="000000"/>
          <w:sz w:val="24"/>
          <w:szCs w:val="24"/>
        </w:rPr>
        <w:t> (далее — правила) разработаны в соответствии с Федеральным законом от 29.12.2012 № 273-ФЗ «Об образовании в Российской Федерации», Порядком приема на обучение по образовательным программам дошкольного образования, утвержденным приказом Минпросвещения России от 15.05.2020 № 236,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Минпросвещения России от 09.12.2024 № 862, локальными нормативными актами М</w:t>
      </w:r>
      <w:r>
        <w:rPr>
          <w:rFonts w:hAnsi="Times New Roman" w:cs="Times New Roman"/>
          <w:color w:val="000000"/>
          <w:sz w:val="24"/>
          <w:szCs w:val="24"/>
          <w:lang w:val="ru-RU"/>
        </w:rPr>
        <w:t>А</w:t>
      </w:r>
      <w:r>
        <w:rPr>
          <w:rFonts w:hAnsi="Times New Roman" w:cs="Times New Roman"/>
          <w:color w:val="000000"/>
          <w:sz w:val="24"/>
          <w:szCs w:val="24"/>
        </w:rPr>
        <w:t xml:space="preserve">ДОУ Детский сад </w:t>
      </w:r>
      <w:r>
        <w:rPr>
          <w:rFonts w:hAnsi="Times New Roman" w:cs="Times New Roman"/>
          <w:color w:val="000000"/>
          <w:sz w:val="24"/>
          <w:szCs w:val="24"/>
          <w:lang w:val="ru-RU"/>
        </w:rPr>
        <w:t>д</w:t>
      </w:r>
      <w:r>
        <w:rPr>
          <w:rFonts w:hint="default" w:hAnsi="Times New Roman" w:cs="Times New Roman"/>
          <w:color w:val="000000"/>
          <w:sz w:val="24"/>
          <w:szCs w:val="24"/>
          <w:lang w:val="ru-RU"/>
        </w:rPr>
        <w:t>. Абдульмамбетово</w:t>
      </w:r>
      <w:r>
        <w:rPr>
          <w:rFonts w:hAnsi="Times New Roman" w:cs="Times New Roman"/>
          <w:color w:val="000000"/>
          <w:sz w:val="24"/>
          <w:szCs w:val="24"/>
        </w:rPr>
        <w:t> (далее — детский сад).</w:t>
      </w:r>
    </w:p>
    <w:p w14:paraId="3901D048">
      <w:pPr>
        <w:spacing w:line="240" w:lineRule="auto"/>
        <w:rPr>
          <w:rFonts w:hAnsi="Times New Roman" w:cs="Times New Roman"/>
          <w:color w:val="000000"/>
          <w:sz w:val="24"/>
          <w:szCs w:val="24"/>
        </w:rPr>
      </w:pPr>
      <w:r>
        <w:rPr>
          <w:rFonts w:hAnsi="Times New Roman" w:cs="Times New Roman"/>
          <w:color w:val="000000"/>
          <w:sz w:val="24"/>
          <w:szCs w:val="24"/>
        </w:rPr>
        <w:t>1.2. Правила определяют требования к процедуре и условиям зачисления граждан РФ (далее — ребенок, дети), иностранных граждан, лиц без гражданства в детский сад для обучения по образовательным программам дошкольного образования, дополнительным общеразвивающим программам, а также в группу (группы) по присмотру и уходу без реализации образовательной программы дошкольного образования – в части, не урегулированной федеральным законодательством и законодательством Энской области.</w:t>
      </w:r>
    </w:p>
    <w:p w14:paraId="0C10FE0C">
      <w:pPr>
        <w:spacing w:line="240" w:lineRule="auto"/>
        <w:rPr>
          <w:rFonts w:hAnsi="Times New Roman" w:cs="Times New Roman"/>
          <w:color w:val="000000"/>
          <w:sz w:val="24"/>
          <w:szCs w:val="24"/>
        </w:rPr>
      </w:pPr>
      <w:r>
        <w:rPr>
          <w:rFonts w:hAnsi="Times New Roman" w:cs="Times New Roman"/>
          <w:color w:val="000000"/>
          <w:sz w:val="24"/>
          <w:szCs w:val="24"/>
        </w:rPr>
        <w:t>1.3. Прием иностранных граждан и лиц без гражданства, в том числе из числа соотечественников за рубежом,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14:paraId="3139211D">
      <w:pPr>
        <w:spacing w:line="240" w:lineRule="auto"/>
        <w:rPr>
          <w:rFonts w:hAnsi="Times New Roman" w:cs="Times New Roman"/>
          <w:color w:val="000000"/>
          <w:sz w:val="24"/>
          <w:szCs w:val="24"/>
        </w:rPr>
      </w:pPr>
      <w:r>
        <w:rPr>
          <w:rFonts w:hAnsi="Times New Roman" w:cs="Times New Roman"/>
          <w:color w:val="000000"/>
          <w:sz w:val="24"/>
          <w:szCs w:val="24"/>
        </w:rPr>
        <w:t>1.4. Детский сад обеспечивает прием всех граждан, имеющих право на получение дошкольного образования, в том числе прием граждан, имеющих право на получение дошкольного образования и проживающих на территории, за которой закреплен детский сад (далее — закрепленная территория).</w:t>
      </w:r>
    </w:p>
    <w:p w14:paraId="4A85881C">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Организация приема на обучение</w:t>
      </w:r>
    </w:p>
    <w:p w14:paraId="6F4D38B4">
      <w:pPr>
        <w:spacing w:line="240" w:lineRule="auto"/>
        <w:rPr>
          <w:rFonts w:hAnsi="Times New Roman" w:cs="Times New Roman"/>
          <w:color w:val="000000"/>
          <w:sz w:val="24"/>
          <w:szCs w:val="24"/>
        </w:rPr>
      </w:pPr>
      <w:r>
        <w:rPr>
          <w:rFonts w:hAnsi="Times New Roman" w:cs="Times New Roman"/>
          <w:color w:val="000000"/>
          <w:sz w:val="24"/>
          <w:szCs w:val="24"/>
        </w:rPr>
        <w:t>2.1. Прием в детский сад осуществляется в течение календарного года при наличии свободных мест.</w:t>
      </w:r>
    </w:p>
    <w:p w14:paraId="3385ADC6">
      <w:pPr>
        <w:spacing w:line="240" w:lineRule="auto"/>
        <w:rPr>
          <w:rFonts w:hAnsi="Times New Roman" w:cs="Times New Roman"/>
          <w:color w:val="000000"/>
          <w:sz w:val="24"/>
          <w:szCs w:val="24"/>
        </w:rPr>
      </w:pPr>
      <w:r>
        <w:rPr>
          <w:rFonts w:hAnsi="Times New Roman" w:cs="Times New Roman"/>
          <w:color w:val="000000"/>
          <w:sz w:val="24"/>
          <w:szCs w:val="24"/>
        </w:rPr>
        <w:t>2.2. Детский сад осуществляет прием всех детей, имеющих право на получение дошкольного образования, в возрасте с двух месяцев. В приеме может быть отказано только при отсутствии свободных мест.</w:t>
      </w:r>
    </w:p>
    <w:p w14:paraId="44978AEB">
      <w:pPr>
        <w:spacing w:line="240" w:lineRule="auto"/>
        <w:rPr>
          <w:rFonts w:hAnsi="Times New Roman" w:cs="Times New Roman"/>
          <w:color w:val="000000"/>
          <w:sz w:val="24"/>
          <w:szCs w:val="24"/>
        </w:rPr>
      </w:pPr>
      <w:r>
        <w:rPr>
          <w:rFonts w:hAnsi="Times New Roman" w:cs="Times New Roman"/>
          <w:color w:val="000000"/>
          <w:sz w:val="24"/>
          <w:szCs w:val="24"/>
        </w:rPr>
        <w:t>2.3. Льготы при зачислении, в том числе внеочередное, первоочередное, преимущественное право приема, а также порядок их применения определяются законодательством РФ.</w:t>
      </w:r>
    </w:p>
    <w:p w14:paraId="756AD5EB">
      <w:pPr>
        <w:spacing w:line="240" w:lineRule="auto"/>
        <w:rPr>
          <w:rFonts w:hAnsi="Times New Roman" w:cs="Times New Roman"/>
          <w:color w:val="000000"/>
          <w:sz w:val="24"/>
          <w:szCs w:val="24"/>
        </w:rPr>
      </w:pPr>
      <w:r>
        <w:rPr>
          <w:rFonts w:hAnsi="Times New Roman" w:cs="Times New Roman"/>
          <w:color w:val="000000"/>
          <w:sz w:val="24"/>
          <w:szCs w:val="24"/>
        </w:rPr>
        <w:t>2.4. Прием детей с ограниченными возможностями здоровья на обучение по адаптированным образовательным программам осуществляется с согласия родителей (законных представителей) на основании рекомендаций психолого-медико-педагогической комиссии.</w:t>
      </w:r>
    </w:p>
    <w:p w14:paraId="539FE8BB">
      <w:pPr>
        <w:spacing w:line="240" w:lineRule="auto"/>
        <w:rPr>
          <w:rFonts w:hAnsi="Times New Roman" w:cs="Times New Roman"/>
          <w:color w:val="000000"/>
          <w:sz w:val="24"/>
          <w:szCs w:val="24"/>
        </w:rPr>
      </w:pPr>
      <w:r>
        <w:rPr>
          <w:rFonts w:hAnsi="Times New Roman" w:cs="Times New Roman"/>
          <w:color w:val="000000"/>
          <w:sz w:val="24"/>
          <w:szCs w:val="24"/>
        </w:rPr>
        <w:t>2.5. Прием заявлений на обучение по дополнительным общеразвивающим программам осуществляется с 1 сентября текущего года по 1 марта следующего года.</w:t>
      </w:r>
    </w:p>
    <w:p w14:paraId="58D0F1D0">
      <w:pPr>
        <w:spacing w:line="240" w:lineRule="auto"/>
        <w:rPr>
          <w:rFonts w:hAnsi="Times New Roman" w:cs="Times New Roman"/>
          <w:color w:val="000000"/>
          <w:sz w:val="24"/>
          <w:szCs w:val="24"/>
        </w:rPr>
      </w:pPr>
      <w:r>
        <w:rPr>
          <w:rFonts w:hAnsi="Times New Roman" w:cs="Times New Roman"/>
          <w:color w:val="000000"/>
          <w:sz w:val="24"/>
          <w:szCs w:val="24"/>
        </w:rPr>
        <w:t>2.6. Лицо, ответственное за прием документов, график личного приема заявлений и документов утверждаются приказом заведующего детским садом.</w:t>
      </w:r>
    </w:p>
    <w:p w14:paraId="59EF36A9">
      <w:pPr>
        <w:spacing w:line="240" w:lineRule="auto"/>
        <w:rPr>
          <w:rFonts w:hAnsi="Times New Roman" w:cs="Times New Roman"/>
          <w:color w:val="000000"/>
          <w:sz w:val="24"/>
          <w:szCs w:val="24"/>
        </w:rPr>
      </w:pPr>
      <w:r>
        <w:rPr>
          <w:rFonts w:hAnsi="Times New Roman" w:cs="Times New Roman"/>
          <w:color w:val="000000"/>
          <w:sz w:val="24"/>
          <w:szCs w:val="24"/>
        </w:rPr>
        <w:t>2.7. Приказ, указанный в пункте 2.6 правил, размещается на информационном стенде в детском саду и на официальном сайте детского сада в сети «Интернет» в течение трех рабочих дней со дня его издания.</w:t>
      </w:r>
    </w:p>
    <w:p w14:paraId="56387106">
      <w:pPr>
        <w:spacing w:line="240" w:lineRule="auto"/>
        <w:rPr>
          <w:rFonts w:hAnsi="Times New Roman" w:cs="Times New Roman"/>
          <w:color w:val="000000"/>
          <w:sz w:val="24"/>
          <w:szCs w:val="24"/>
        </w:rPr>
      </w:pPr>
      <w:r>
        <w:rPr>
          <w:rFonts w:hAnsi="Times New Roman" w:cs="Times New Roman"/>
          <w:color w:val="000000"/>
          <w:sz w:val="24"/>
          <w:szCs w:val="24"/>
        </w:rPr>
        <w:t>2.8. Лицо, ответственное за прием, обеспечивает своевременное размещение на</w:t>
      </w:r>
      <w:r>
        <w:br w:type="textWrapping"/>
      </w:r>
      <w:r>
        <w:rPr>
          <w:rFonts w:hAnsi="Times New Roman" w:cs="Times New Roman"/>
          <w:color w:val="000000"/>
          <w:sz w:val="24"/>
          <w:szCs w:val="24"/>
        </w:rPr>
        <w:t>информационном стенде в детском саду и на официальном сайте детского сада в сети «Интернет»:</w:t>
      </w:r>
    </w:p>
    <w:p w14:paraId="03CE03DA">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распорядительного акта Управления образования города Энска о закреплении образовательных организаций за конкретными территориями;</w:t>
      </w:r>
    </w:p>
    <w:p w14:paraId="3FF8E26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настоящих правил;</w:t>
      </w:r>
    </w:p>
    <w:p w14:paraId="7A1461F7">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копии устава М</w:t>
      </w:r>
      <w:r>
        <w:rPr>
          <w:rFonts w:hAnsi="Times New Roman" w:cs="Times New Roman"/>
          <w:color w:val="000000"/>
          <w:sz w:val="24"/>
          <w:szCs w:val="24"/>
          <w:lang w:val="ru-RU"/>
        </w:rPr>
        <w:t>А</w:t>
      </w:r>
      <w:r>
        <w:rPr>
          <w:rFonts w:hAnsi="Times New Roman" w:cs="Times New Roman"/>
          <w:color w:val="000000"/>
          <w:sz w:val="24"/>
          <w:szCs w:val="24"/>
        </w:rPr>
        <w:t>ДОУ Детский сад</w:t>
      </w:r>
      <w:r>
        <w:rPr>
          <w:rFonts w:hint="default" w:hAnsi="Times New Roman" w:cs="Times New Roman"/>
          <w:color w:val="000000"/>
          <w:sz w:val="24"/>
          <w:szCs w:val="24"/>
          <w:lang w:val="ru-RU"/>
        </w:rPr>
        <w:t xml:space="preserve"> д. Абдульмамбетово</w:t>
      </w:r>
      <w:r>
        <w:rPr>
          <w:rFonts w:hAnsi="Times New Roman" w:cs="Times New Roman"/>
          <w:color w:val="000000"/>
          <w:sz w:val="24"/>
          <w:szCs w:val="24"/>
        </w:rPr>
        <w:t xml:space="preserve">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14:paraId="504F50B5">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информации о сроках приема документов, графика приема документов;</w:t>
      </w:r>
    </w:p>
    <w:p w14:paraId="468C107F">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примерных форм заявлений о приеме в детский сад и образцов их заполнения;</w:t>
      </w:r>
    </w:p>
    <w:p w14:paraId="2AE1F1C8">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14:paraId="082E96AE">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формы заявления о приеме на обучение по дополнительным общеразвивающим программам и образца ее заполнения;</w:t>
      </w:r>
    </w:p>
    <w:p w14:paraId="10A0809F">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информации о направлениях обучения по дополнительным общеразвивающим программам, количестве мест, графика приема заявлений – не позднее чем за 15 календарных дней до начала приема документов;</w:t>
      </w:r>
    </w:p>
    <w:p w14:paraId="57377CED">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дополнительной информации по текущему приему.</w:t>
      </w:r>
    </w:p>
    <w:p w14:paraId="05C32D43">
      <w:pPr>
        <w:spacing w:line="240" w:lineRule="auto"/>
        <w:rPr>
          <w:rFonts w:hAnsi="Times New Roman" w:cs="Times New Roman"/>
          <w:color w:val="000000"/>
          <w:sz w:val="24"/>
          <w:szCs w:val="24"/>
        </w:rPr>
      </w:pPr>
      <w:r>
        <w:rPr>
          <w:rFonts w:hAnsi="Times New Roman" w:cs="Times New Roman"/>
          <w:color w:val="000000"/>
          <w:sz w:val="24"/>
          <w:szCs w:val="24"/>
        </w:rPr>
        <w:t>2.9.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p>
    <w:p w14:paraId="279C9D65">
      <w:pPr>
        <w:spacing w:line="240" w:lineRule="auto"/>
        <w:rPr>
          <w:rFonts w:hAnsi="Times New Roman" w:cs="Times New Roman"/>
          <w:color w:val="000000"/>
          <w:sz w:val="24"/>
          <w:szCs w:val="24"/>
        </w:rPr>
      </w:pPr>
      <w:bookmarkStart w:id="0" w:name="_GoBack"/>
      <w:bookmarkEnd w:id="0"/>
    </w:p>
    <w:p w14:paraId="34196BF5">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зачисления на обучение по основным образовательным программам</w:t>
      </w:r>
      <w:r>
        <w:br w:type="textWrapping"/>
      </w:r>
      <w:r>
        <w:rPr>
          <w:rFonts w:hAnsi="Times New Roman" w:cs="Times New Roman"/>
          <w:b/>
          <w:bCs/>
          <w:color w:val="000000"/>
          <w:sz w:val="24"/>
          <w:szCs w:val="24"/>
        </w:rPr>
        <w:t>дошкольного образования и в группу (группы) по присмотру и уходу без реализации</w:t>
      </w:r>
      <w:r>
        <w:br w:type="textWrapping"/>
      </w:r>
      <w:r>
        <w:rPr>
          <w:rFonts w:hAnsi="Times New Roman" w:cs="Times New Roman"/>
          <w:b/>
          <w:bCs/>
          <w:color w:val="000000"/>
          <w:sz w:val="24"/>
          <w:szCs w:val="24"/>
        </w:rPr>
        <w:t xml:space="preserve">образовательной программы </w:t>
      </w:r>
    </w:p>
    <w:p w14:paraId="3CB27073">
      <w:pPr>
        <w:spacing w:line="240" w:lineRule="auto"/>
        <w:rPr>
          <w:rFonts w:hAnsi="Times New Roman" w:cs="Times New Roman"/>
          <w:color w:val="000000"/>
          <w:sz w:val="24"/>
          <w:szCs w:val="24"/>
        </w:rPr>
      </w:pPr>
      <w:r>
        <w:rPr>
          <w:rFonts w:hAnsi="Times New Roman" w:cs="Times New Roman"/>
          <w:color w:val="000000"/>
          <w:sz w:val="24"/>
          <w:szCs w:val="24"/>
        </w:rPr>
        <w:t>3.1. Прием детей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направлению Управления образования города Энска,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соответствии с законодательством РФ.</w:t>
      </w:r>
    </w:p>
    <w:p w14:paraId="3F5B0661">
      <w:pPr>
        <w:spacing w:line="240" w:lineRule="auto"/>
        <w:rPr>
          <w:rFonts w:hAnsi="Times New Roman" w:cs="Times New Roman"/>
          <w:color w:val="000000"/>
          <w:sz w:val="24"/>
          <w:szCs w:val="24"/>
        </w:rPr>
      </w:pPr>
      <w:r>
        <w:rPr>
          <w:rFonts w:hAnsi="Times New Roman" w:cs="Times New Roman"/>
          <w:color w:val="000000"/>
          <w:sz w:val="24"/>
          <w:szCs w:val="24"/>
        </w:rPr>
        <w:t>Форма заявления утверждается заведующим детским садом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14:paraId="19E4D468">
      <w:pPr>
        <w:spacing w:line="240" w:lineRule="auto"/>
        <w:rPr>
          <w:rFonts w:hAnsi="Times New Roman" w:cs="Times New Roman"/>
          <w:color w:val="000000"/>
          <w:sz w:val="24"/>
          <w:szCs w:val="24"/>
        </w:rPr>
      </w:pPr>
      <w:r>
        <w:rPr>
          <w:rFonts w:hAnsi="Times New Roman" w:cs="Times New Roman"/>
          <w:color w:val="000000"/>
          <w:sz w:val="24"/>
          <w:szCs w:val="24"/>
        </w:rPr>
        <w:t>3.2. Для приема в детский сад родители (законные представители) ребенка предъявляют документы, указанные в Порядке приема на обучение по образовательным программам дошкольного образования, утвержденном приказом Минпросвещения России от 15.05.2020 № 236.</w:t>
      </w:r>
    </w:p>
    <w:p w14:paraId="60491FC4">
      <w:pPr>
        <w:spacing w:line="240" w:lineRule="auto"/>
        <w:rPr>
          <w:rFonts w:hAnsi="Times New Roman" w:cs="Times New Roman"/>
          <w:color w:val="000000"/>
          <w:sz w:val="24"/>
          <w:szCs w:val="24"/>
        </w:rPr>
      </w:pPr>
      <w:r>
        <w:rPr>
          <w:rFonts w:hAnsi="Times New Roman" w:cs="Times New Roman"/>
          <w:color w:val="000000"/>
          <w:sz w:val="24"/>
          <w:szCs w:val="24"/>
        </w:rPr>
        <w:t>3.4. Лицо, ответственное за прием документов, делает копии предъявляемых при приеме документов, которые хранятся в детском саду.</w:t>
      </w:r>
    </w:p>
    <w:p w14:paraId="439161DA">
      <w:pPr>
        <w:spacing w:line="240" w:lineRule="auto"/>
        <w:rPr>
          <w:rFonts w:hAnsi="Times New Roman" w:cs="Times New Roman"/>
          <w:color w:val="000000"/>
          <w:sz w:val="24"/>
          <w:szCs w:val="24"/>
        </w:rPr>
      </w:pPr>
      <w:r>
        <w:rPr>
          <w:rFonts w:hAnsi="Times New Roman" w:cs="Times New Roman"/>
          <w:color w:val="000000"/>
          <w:sz w:val="24"/>
          <w:szCs w:val="24"/>
        </w:rPr>
        <w:t>3.5.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детский сад в порядке перевода из другой организации при предъявлении оригинала документа, удостоверяющего личность родителя (законного представителя).</w:t>
      </w:r>
    </w:p>
    <w:p w14:paraId="3CECED71">
      <w:pPr>
        <w:spacing w:line="240" w:lineRule="auto"/>
        <w:rPr>
          <w:rFonts w:hAnsi="Times New Roman" w:cs="Times New Roman"/>
          <w:color w:val="000000"/>
          <w:sz w:val="24"/>
          <w:szCs w:val="24"/>
        </w:rPr>
      </w:pPr>
      <w:r>
        <w:rPr>
          <w:rFonts w:hAnsi="Times New Roman" w:cs="Times New Roman"/>
          <w:color w:val="000000"/>
          <w:sz w:val="24"/>
          <w:szCs w:val="24"/>
        </w:rPr>
        <w:t>Форма заявления утверждается заведующим детским садом или формируется посредством сервисов единого портала государственных и муниципальных услуг (функций) и (или) регионального портала государственных и муниципальных услуг (функций).</w:t>
      </w:r>
    </w:p>
    <w:p w14:paraId="564AE396">
      <w:pPr>
        <w:spacing w:line="240" w:lineRule="auto"/>
        <w:rPr>
          <w:rFonts w:hAnsi="Times New Roman" w:cs="Times New Roman"/>
          <w:color w:val="000000"/>
          <w:sz w:val="24"/>
          <w:szCs w:val="24"/>
        </w:rPr>
      </w:pPr>
      <w:r>
        <w:rPr>
          <w:rFonts w:hAnsi="Times New Roman" w:cs="Times New Roman"/>
          <w:color w:val="000000"/>
          <w:sz w:val="24"/>
          <w:szCs w:val="24"/>
        </w:rPr>
        <w:t>3.6.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14:paraId="54C93CE9">
      <w:pPr>
        <w:spacing w:line="240" w:lineRule="auto"/>
        <w:rPr>
          <w:rFonts w:hAnsi="Times New Roman" w:cs="Times New Roman"/>
          <w:color w:val="000000"/>
          <w:sz w:val="24"/>
          <w:szCs w:val="24"/>
        </w:rPr>
      </w:pPr>
      <w:r>
        <w:rPr>
          <w:rFonts w:hAnsi="Times New Roman" w:cs="Times New Roman"/>
          <w:color w:val="000000"/>
          <w:sz w:val="24"/>
          <w:szCs w:val="24"/>
        </w:rPr>
        <w:t>3.7. Лицо, ответственное за прием документов, при приеме 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 требуемых при зачислении на обучение по образовательным программам дошкольного образования. 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Минпросвещения России от 15.05.2020 № 236,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детского сада. Один экземпляр акта подшивается в представленное личное дело, второй передается заявителю.</w:t>
      </w:r>
    </w:p>
    <w:p w14:paraId="36B79E21">
      <w:pPr>
        <w:spacing w:line="240" w:lineRule="auto"/>
        <w:rPr>
          <w:rFonts w:hAnsi="Times New Roman" w:cs="Times New Roman"/>
          <w:color w:val="000000"/>
          <w:sz w:val="24"/>
          <w:szCs w:val="24"/>
        </w:rPr>
      </w:pPr>
      <w:r>
        <w:rPr>
          <w:rFonts w:hAnsi="Times New Roman" w:cs="Times New Roman"/>
          <w:color w:val="000000"/>
          <w:sz w:val="24"/>
          <w:szCs w:val="24"/>
        </w:rPr>
        <w:t>Детский сад вправе запросить недостающие документы у родителя (законного представителя). Заявитель обязан донести недостающие документы в течение 14 календарных дней с даты составления акта.</w:t>
      </w:r>
    </w:p>
    <w:p w14:paraId="6FCCAA35">
      <w:pPr>
        <w:spacing w:line="240" w:lineRule="auto"/>
        <w:rPr>
          <w:rFonts w:hAnsi="Times New Roman" w:cs="Times New Roman"/>
          <w:color w:val="000000"/>
          <w:sz w:val="24"/>
          <w:szCs w:val="24"/>
        </w:rPr>
      </w:pPr>
      <w:r>
        <w:rPr>
          <w:rFonts w:hAnsi="Times New Roman" w:cs="Times New Roman"/>
          <w:color w:val="000000"/>
          <w:sz w:val="24"/>
          <w:szCs w:val="24"/>
        </w:rPr>
        <w:t>Отсутствие в личном деле документов, требуемых для зачисления в детский сад, не является основанием для отказа в зачислении в порядке перевода.</w:t>
      </w:r>
    </w:p>
    <w:p w14:paraId="2B3D2093">
      <w:pPr>
        <w:spacing w:line="240" w:lineRule="auto"/>
        <w:rPr>
          <w:rFonts w:hAnsi="Times New Roman" w:cs="Times New Roman"/>
          <w:color w:val="000000"/>
          <w:sz w:val="24"/>
          <w:szCs w:val="24"/>
        </w:rPr>
      </w:pPr>
      <w:r>
        <w:rPr>
          <w:rFonts w:hAnsi="Times New Roman" w:cs="Times New Roman"/>
          <w:color w:val="000000"/>
          <w:sz w:val="24"/>
          <w:szCs w:val="24"/>
        </w:rPr>
        <w:t>3.8.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14:paraId="24C8E24E">
      <w:pPr>
        <w:spacing w:line="240" w:lineRule="auto"/>
        <w:rPr>
          <w:rFonts w:hAnsi="Times New Roman" w:cs="Times New Roman"/>
          <w:color w:val="000000"/>
          <w:sz w:val="24"/>
          <w:szCs w:val="24"/>
        </w:rPr>
      </w:pPr>
      <w:r>
        <w:rPr>
          <w:rFonts w:hAnsi="Times New Roman" w:cs="Times New Roman"/>
          <w:color w:val="000000"/>
          <w:sz w:val="24"/>
          <w:szCs w:val="24"/>
        </w:rPr>
        <w:t>3.9. При приеме заявления о приеме в детский сад (заявления о приеме в порядке перевода из другой организации) лицо, ответственное за прием документов, знакомит родителей (законных представителей) с уставом детского сада, лицензией на осуществление образовательной деятельности, образовательными программами, реализуемыми детским садом, и иными документами, регламентирующими организацию и осуществление образовательной деятельности, права и обязанности обучающихся.</w:t>
      </w:r>
    </w:p>
    <w:p w14:paraId="2C3D6148">
      <w:pPr>
        <w:spacing w:line="240" w:lineRule="auto"/>
        <w:rPr>
          <w:rFonts w:hAnsi="Times New Roman" w:cs="Times New Roman"/>
          <w:color w:val="000000"/>
          <w:sz w:val="24"/>
          <w:szCs w:val="24"/>
        </w:rPr>
      </w:pPr>
      <w:r>
        <w:rPr>
          <w:rFonts w:hAnsi="Times New Roman" w:cs="Times New Roman"/>
          <w:color w:val="000000"/>
          <w:sz w:val="24"/>
          <w:szCs w:val="24"/>
        </w:rPr>
        <w:t>3.10. Факт ознакомления родителей (законных представителей) ребенка с документами, указанными в пункте 3.9 правил, фиксируется в заявлении и заверяется личной подписью родителей (законных представителей) ребенка.</w:t>
      </w:r>
    </w:p>
    <w:p w14:paraId="6D8C37D9">
      <w:pPr>
        <w:spacing w:line="240" w:lineRule="auto"/>
        <w:rPr>
          <w:rFonts w:hAnsi="Times New Roman" w:cs="Times New Roman"/>
          <w:color w:val="000000"/>
          <w:sz w:val="24"/>
          <w:szCs w:val="24"/>
        </w:rPr>
      </w:pPr>
      <w:r>
        <w:rPr>
          <w:rFonts w:hAnsi="Times New Roman" w:cs="Times New Roman"/>
          <w:color w:val="000000"/>
          <w:sz w:val="24"/>
          <w:szCs w:val="24"/>
        </w:rPr>
        <w:t>3.11. Лицо, ответственное за прием документов, осуществляет регистрацию поданных заявлений о приеме в детский сад (заявлений о приеме в порядке перевода из другой организации) и копий документов в журнале приема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детский сад и перечень представленных документов. Иные заявления, подаваемые вместе с заявлением о приеме в детский сад или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w:t>
      </w:r>
    </w:p>
    <w:p w14:paraId="401ABD5E">
      <w:pPr>
        <w:spacing w:line="240" w:lineRule="auto"/>
        <w:rPr>
          <w:rFonts w:hAnsi="Times New Roman" w:cs="Times New Roman"/>
          <w:color w:val="000000"/>
          <w:sz w:val="24"/>
          <w:szCs w:val="24"/>
        </w:rPr>
      </w:pPr>
      <w:r>
        <w:rPr>
          <w:rFonts w:hAnsi="Times New Roman" w:cs="Times New Roman"/>
          <w:color w:val="000000"/>
          <w:sz w:val="24"/>
          <w:szCs w:val="24"/>
        </w:rPr>
        <w:t>3.12. Заявление может быть подано родителем (законным представителем) на бумажном носителе и (или) в электронной форме через единый портал государственных и муниципальных услуг (функций) и (или) региональный портал государственных и муниципальных услуг (функций).</w:t>
      </w:r>
    </w:p>
    <w:p w14:paraId="53E93E90">
      <w:pPr>
        <w:spacing w:line="240" w:lineRule="auto"/>
        <w:rPr>
          <w:rFonts w:hAnsi="Times New Roman" w:cs="Times New Roman"/>
          <w:color w:val="000000"/>
          <w:sz w:val="24"/>
          <w:szCs w:val="24"/>
        </w:rPr>
      </w:pPr>
      <w:r>
        <w:rPr>
          <w:rFonts w:hAnsi="Times New Roman" w:cs="Times New Roman"/>
          <w:color w:val="000000"/>
          <w:sz w:val="24"/>
          <w:szCs w:val="24"/>
        </w:rPr>
        <w:t>3.13. С родителями (законными представителями) детей, которые сдали полный комплект документов, предусмотренных настоящими правилами, в течение 5 рабочих дней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14:paraId="105257C1">
      <w:pPr>
        <w:spacing w:line="240" w:lineRule="auto"/>
        <w:rPr>
          <w:rFonts w:hAnsi="Times New Roman" w:cs="Times New Roman"/>
          <w:color w:val="000000"/>
          <w:sz w:val="24"/>
          <w:szCs w:val="24"/>
        </w:rPr>
      </w:pPr>
      <w:r>
        <w:rPr>
          <w:rFonts w:hAnsi="Times New Roman" w:cs="Times New Roman"/>
          <w:color w:val="000000"/>
          <w:sz w:val="24"/>
          <w:szCs w:val="24"/>
        </w:rPr>
        <w:t>3.14. Зачисление ребенка в детский сад оформляется приказом руководителя в течение трех рабочих дней после заключения договора, указанного в пункте 3.13 правил.</w:t>
      </w:r>
    </w:p>
    <w:p w14:paraId="012385B6">
      <w:pPr>
        <w:spacing w:line="240" w:lineRule="auto"/>
        <w:rPr>
          <w:rFonts w:hAnsi="Times New Roman" w:cs="Times New Roman"/>
          <w:color w:val="000000"/>
          <w:sz w:val="24"/>
          <w:szCs w:val="24"/>
        </w:rPr>
      </w:pPr>
      <w:r>
        <w:rPr>
          <w:rFonts w:hAnsi="Times New Roman" w:cs="Times New Roman"/>
          <w:color w:val="000000"/>
          <w:sz w:val="24"/>
          <w:szCs w:val="24"/>
        </w:rPr>
        <w:t>3.15. 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w:t>
      </w:r>
    </w:p>
    <w:p w14:paraId="0F6ACC8F">
      <w:pPr>
        <w:spacing w:line="240" w:lineRule="auto"/>
        <w:rPr>
          <w:rFonts w:hAnsi="Times New Roman" w:cs="Times New Roman"/>
          <w:color w:val="000000"/>
          <w:sz w:val="24"/>
          <w:szCs w:val="24"/>
        </w:rPr>
      </w:pPr>
      <w:r>
        <w:rPr>
          <w:rFonts w:hAnsi="Times New Roman" w:cs="Times New Roman"/>
          <w:color w:val="000000"/>
          <w:sz w:val="24"/>
          <w:szCs w:val="24"/>
        </w:rPr>
        <w:t>3.16. На каждого зачисленного в детский сад ребенка, за исключением зачисленных в порядке перевода из другой организации, формируется личное дело, в котором хранятся все полученные при приеме документы.</w:t>
      </w:r>
    </w:p>
    <w:p w14:paraId="1F7E2386">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4. Особенности зачисления на обучение по основным образовательным программам дошкольного образования и в группу (группы) по присмотру и уходу без реализации образовательной программы в порядке перевода из другой организации по решению учредителя </w:t>
      </w:r>
    </w:p>
    <w:p w14:paraId="6B6C67E1">
      <w:pPr>
        <w:spacing w:line="240" w:lineRule="auto"/>
        <w:rPr>
          <w:rFonts w:hAnsi="Times New Roman" w:cs="Times New Roman"/>
          <w:color w:val="000000"/>
          <w:sz w:val="24"/>
          <w:szCs w:val="24"/>
        </w:rPr>
      </w:pPr>
      <w:r>
        <w:rPr>
          <w:rFonts w:hAnsi="Times New Roman" w:cs="Times New Roman"/>
          <w:color w:val="000000"/>
          <w:sz w:val="24"/>
          <w:szCs w:val="24"/>
        </w:rPr>
        <w:t>4.1. Прием детей на обучение по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РФ.</w:t>
      </w:r>
    </w:p>
    <w:p w14:paraId="017EBEC2">
      <w:pPr>
        <w:spacing w:line="240" w:lineRule="auto"/>
        <w:rPr>
          <w:rFonts w:hAnsi="Times New Roman" w:cs="Times New Roman"/>
          <w:color w:val="000000"/>
          <w:sz w:val="24"/>
          <w:szCs w:val="24"/>
        </w:rPr>
      </w:pPr>
      <w:r>
        <w:rPr>
          <w:rFonts w:hAnsi="Times New Roman" w:cs="Times New Roman"/>
          <w:color w:val="000000"/>
          <w:sz w:val="24"/>
          <w:szCs w:val="24"/>
        </w:rPr>
        <w:t>4.2. Прием в детский сад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14:paraId="5E2E970F">
      <w:pPr>
        <w:spacing w:line="240" w:lineRule="auto"/>
        <w:rPr>
          <w:rFonts w:hAnsi="Times New Roman" w:cs="Times New Roman"/>
          <w:color w:val="000000"/>
          <w:sz w:val="24"/>
          <w:szCs w:val="24"/>
        </w:rPr>
      </w:pPr>
      <w:r>
        <w:rPr>
          <w:rFonts w:hAnsi="Times New Roman" w:cs="Times New Roman"/>
          <w:color w:val="000000"/>
          <w:sz w:val="24"/>
          <w:szCs w:val="24"/>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w:t>
      </w:r>
    </w:p>
    <w:p w14:paraId="02EEC364">
      <w:pPr>
        <w:spacing w:line="240" w:lineRule="auto"/>
        <w:rPr>
          <w:rFonts w:hAnsi="Times New Roman" w:cs="Times New Roman"/>
          <w:color w:val="000000"/>
          <w:sz w:val="24"/>
          <w:szCs w:val="24"/>
        </w:rPr>
      </w:pPr>
      <w:r>
        <w:rPr>
          <w:rFonts w:hAnsi="Times New Roman" w:cs="Times New Roman"/>
          <w:color w:val="000000"/>
          <w:sz w:val="24"/>
          <w:szCs w:val="24"/>
        </w:rPr>
        <w:t>4.4.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утвержденным приказом Минпросвещения России от 15.05.2020 № 236,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
    <w:p w14:paraId="238C8CCB">
      <w:pPr>
        <w:spacing w:line="240" w:lineRule="auto"/>
        <w:rPr>
          <w:rFonts w:hAnsi="Times New Roman" w:cs="Times New Roman"/>
          <w:color w:val="000000"/>
          <w:sz w:val="24"/>
          <w:szCs w:val="24"/>
        </w:rPr>
      </w:pPr>
      <w:r>
        <w:rPr>
          <w:rFonts w:hAnsi="Times New Roman" w:cs="Times New Roman"/>
          <w:color w:val="000000"/>
          <w:sz w:val="24"/>
          <w:szCs w:val="24"/>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детским садом.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w:t>
      </w:r>
    </w:p>
    <w:p w14:paraId="2CA09A6A">
      <w:pPr>
        <w:spacing w:line="240" w:lineRule="auto"/>
        <w:rPr>
          <w:rFonts w:hAnsi="Times New Roman" w:cs="Times New Roman"/>
          <w:color w:val="000000"/>
          <w:sz w:val="24"/>
          <w:szCs w:val="24"/>
        </w:rPr>
      </w:pPr>
      <w:r>
        <w:rPr>
          <w:rFonts w:hAnsi="Times New Roman" w:cs="Times New Roman"/>
          <w:color w:val="000000"/>
          <w:sz w:val="24"/>
          <w:szCs w:val="24"/>
        </w:rPr>
        <w:t>4.5. В случае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документов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14:paraId="6DF3E311">
      <w:pPr>
        <w:spacing w:line="240" w:lineRule="auto"/>
        <w:rPr>
          <w:rFonts w:hAnsi="Times New Roman" w:cs="Times New Roman"/>
          <w:color w:val="000000"/>
          <w:sz w:val="24"/>
          <w:szCs w:val="24"/>
        </w:rPr>
      </w:pPr>
      <w:r>
        <w:rPr>
          <w:rFonts w:hAnsi="Times New Roman" w:cs="Times New Roman"/>
          <w:color w:val="000000"/>
          <w:sz w:val="24"/>
          <w:szCs w:val="24"/>
        </w:rPr>
        <w:t>4.6. 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14:paraId="7359506E">
      <w:pPr>
        <w:spacing w:line="240" w:lineRule="auto"/>
        <w:rPr>
          <w:rFonts w:hAnsi="Times New Roman" w:cs="Times New Roman"/>
          <w:color w:val="000000"/>
          <w:sz w:val="24"/>
          <w:szCs w:val="24"/>
        </w:rPr>
      </w:pPr>
      <w:r>
        <w:rPr>
          <w:rFonts w:hAnsi="Times New Roman" w:cs="Times New Roman"/>
          <w:color w:val="000000"/>
          <w:sz w:val="24"/>
          <w:szCs w:val="24"/>
        </w:rPr>
        <w:t>4.7. Зачисление ребенка в детский сад оформляется приказом руководителя в течение трех рабочих дней после заключения договора.</w:t>
      </w:r>
    </w:p>
    <w:p w14:paraId="70AFE3AC">
      <w:pPr>
        <w:spacing w:line="240" w:lineRule="auto"/>
        <w:rPr>
          <w:rFonts w:hAnsi="Times New Roman" w:cs="Times New Roman"/>
          <w:color w:val="000000"/>
          <w:sz w:val="24"/>
          <w:szCs w:val="24"/>
        </w:rPr>
      </w:pPr>
      <w:r>
        <w:rPr>
          <w:rFonts w:hAnsi="Times New Roman" w:cs="Times New Roman"/>
          <w:color w:val="000000"/>
          <w:sz w:val="24"/>
          <w:szCs w:val="24"/>
        </w:rPr>
        <w:t>4.8. На основании полученных личных дел ответственное должностное лицо формирует новые личные дела, включающие в том числе выписку из приказа о зачислении в порядке перевода, соответствующие письменные согласия родителей (законных представителей) обучающихся.</w:t>
      </w:r>
    </w:p>
    <w:p w14:paraId="74FC3898">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5. Прием на обучение по дополнительным общеразвивающим программам </w:t>
      </w:r>
    </w:p>
    <w:p w14:paraId="713ADCBB">
      <w:pPr>
        <w:spacing w:line="240" w:lineRule="auto"/>
        <w:rPr>
          <w:rFonts w:hAnsi="Times New Roman" w:cs="Times New Roman"/>
          <w:color w:val="000000"/>
          <w:sz w:val="24"/>
          <w:szCs w:val="24"/>
        </w:rPr>
      </w:pPr>
      <w:r>
        <w:rPr>
          <w:rFonts w:hAnsi="Times New Roman" w:cs="Times New Roman"/>
          <w:color w:val="000000"/>
          <w:sz w:val="24"/>
          <w:szCs w:val="24"/>
        </w:rPr>
        <w:t>5.1. Количество мест для обучения по дополнительным общеразвивающим программам за счет средств бюджетных ассигнований устанавливает учредитель.</w:t>
      </w:r>
    </w:p>
    <w:p w14:paraId="6F47E087">
      <w:pPr>
        <w:spacing w:line="240" w:lineRule="auto"/>
        <w:rPr>
          <w:rFonts w:hAnsi="Times New Roman" w:cs="Times New Roman"/>
          <w:color w:val="000000"/>
          <w:sz w:val="24"/>
          <w:szCs w:val="24"/>
        </w:rPr>
      </w:pPr>
      <w:r>
        <w:rPr>
          <w:rFonts w:hAnsi="Times New Roman" w:cs="Times New Roman"/>
          <w:color w:val="000000"/>
          <w:sz w:val="24"/>
          <w:szCs w:val="24"/>
        </w:rPr>
        <w:t>Количество мест для обучения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заведующего детским садом не позднее чем за 30 календарных дней до начала приема документов.</w:t>
      </w:r>
    </w:p>
    <w:p w14:paraId="0BCE3274">
      <w:pPr>
        <w:spacing w:line="240" w:lineRule="auto"/>
        <w:rPr>
          <w:rFonts w:hAnsi="Times New Roman" w:cs="Times New Roman"/>
          <w:color w:val="000000"/>
          <w:sz w:val="24"/>
          <w:szCs w:val="24"/>
        </w:rPr>
      </w:pPr>
      <w:r>
        <w:rPr>
          <w:rFonts w:hAnsi="Times New Roman" w:cs="Times New Roman"/>
          <w:color w:val="000000"/>
          <w:sz w:val="24"/>
          <w:szCs w:val="24"/>
        </w:rPr>
        <w:t>5.2.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14:paraId="56BBDCB7">
      <w:pPr>
        <w:spacing w:line="240" w:lineRule="auto"/>
        <w:rPr>
          <w:rFonts w:hAnsi="Times New Roman" w:cs="Times New Roman"/>
          <w:color w:val="000000"/>
          <w:sz w:val="24"/>
          <w:szCs w:val="24"/>
        </w:rPr>
      </w:pPr>
      <w:r>
        <w:rPr>
          <w:rFonts w:hAnsi="Times New Roman" w:cs="Times New Roman"/>
          <w:color w:val="000000"/>
          <w:sz w:val="24"/>
          <w:szCs w:val="24"/>
        </w:rPr>
        <w:t>5.3. Прием на обучение по дополнительным общеразвивающим программам осуществляется без вступительных испытаний, без предъявления требований к уровню образования.</w:t>
      </w:r>
    </w:p>
    <w:p w14:paraId="60261BE9">
      <w:pPr>
        <w:spacing w:line="240" w:lineRule="auto"/>
        <w:rPr>
          <w:rFonts w:hAnsi="Times New Roman" w:cs="Times New Roman"/>
          <w:color w:val="000000"/>
          <w:sz w:val="24"/>
          <w:szCs w:val="24"/>
        </w:rPr>
      </w:pPr>
      <w:r>
        <w:rPr>
          <w:rFonts w:hAnsi="Times New Roman" w:cs="Times New Roman"/>
          <w:color w:val="000000"/>
          <w:sz w:val="24"/>
          <w:szCs w:val="24"/>
        </w:rPr>
        <w:t>5.4. В приеме на обучение по дополнительным общеразвивающим программам может быть отказано только при отсутствии свободных мест.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14:paraId="3BF8A4BD">
      <w:pPr>
        <w:spacing w:line="240" w:lineRule="auto"/>
        <w:rPr>
          <w:rFonts w:hAnsi="Times New Roman" w:cs="Times New Roman"/>
          <w:color w:val="000000"/>
          <w:sz w:val="24"/>
          <w:szCs w:val="24"/>
        </w:rPr>
      </w:pPr>
      <w:r>
        <w:rPr>
          <w:rFonts w:hAnsi="Times New Roman" w:cs="Times New Roman"/>
          <w:color w:val="000000"/>
          <w:sz w:val="24"/>
          <w:szCs w:val="24"/>
        </w:rPr>
        <w:t>5.5. Прием на обучение по дополнительным общеразвивающим программам осуществляется по личному заявлению родителя (законного представителя) ребенка.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заведующий детским садом.</w:t>
      </w:r>
    </w:p>
    <w:p w14:paraId="3EE1E2C3">
      <w:pPr>
        <w:spacing w:line="240" w:lineRule="auto"/>
        <w:rPr>
          <w:rFonts w:hAnsi="Times New Roman" w:cs="Times New Roman"/>
          <w:color w:val="000000"/>
          <w:sz w:val="24"/>
          <w:szCs w:val="24"/>
        </w:rPr>
      </w:pPr>
      <w:r>
        <w:rPr>
          <w:rFonts w:hAnsi="Times New Roman" w:cs="Times New Roman"/>
          <w:color w:val="000000"/>
          <w:sz w:val="24"/>
          <w:szCs w:val="24"/>
        </w:rPr>
        <w:t xml:space="preserve">5.6. Для зачисления на обучение по дополнительным общеразвивающим программам родители (законные представители)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обучающихся детского сада. </w:t>
      </w:r>
    </w:p>
    <w:p w14:paraId="4491DD39">
      <w:pPr>
        <w:spacing w:line="240" w:lineRule="auto"/>
        <w:rPr>
          <w:rFonts w:hAnsi="Times New Roman" w:cs="Times New Roman"/>
          <w:color w:val="000000"/>
          <w:sz w:val="24"/>
          <w:szCs w:val="24"/>
        </w:rPr>
      </w:pPr>
      <w:r>
        <w:rPr>
          <w:rFonts w:hAnsi="Times New Roman" w:cs="Times New Roman"/>
          <w:color w:val="000000"/>
          <w:sz w:val="24"/>
          <w:szCs w:val="24"/>
        </w:rPr>
        <w:t>5.7. Родители (законные представители) детей,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3 правил, за исключением родителей (законных представителей) обучающихся детского сада.</w:t>
      </w:r>
    </w:p>
    <w:p w14:paraId="331E5FF1">
      <w:pPr>
        <w:spacing w:line="240" w:lineRule="auto"/>
        <w:rPr>
          <w:rFonts w:hAnsi="Times New Roman" w:cs="Times New Roman"/>
          <w:color w:val="000000"/>
          <w:sz w:val="24"/>
          <w:szCs w:val="24"/>
        </w:rPr>
      </w:pPr>
      <w:r>
        <w:rPr>
          <w:rFonts w:hAnsi="Times New Roman" w:cs="Times New Roman"/>
          <w:color w:val="000000"/>
          <w:sz w:val="24"/>
          <w:szCs w:val="24"/>
        </w:rPr>
        <w:t>5.8. Для зачисления на обучение по дополнительным общеразвивающим программам в области физической культуры и спорта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14:paraId="44C8D718">
      <w:pPr>
        <w:spacing w:line="240" w:lineRule="auto"/>
        <w:rPr>
          <w:rFonts w:hAnsi="Times New Roman" w:cs="Times New Roman"/>
          <w:color w:val="000000"/>
          <w:sz w:val="24"/>
          <w:szCs w:val="24"/>
        </w:rPr>
      </w:pPr>
      <w:r>
        <w:rPr>
          <w:rFonts w:hAnsi="Times New Roman" w:cs="Times New Roman"/>
          <w:color w:val="000000"/>
          <w:sz w:val="24"/>
          <w:szCs w:val="24"/>
        </w:rPr>
        <w:t>5.9. Ознакомление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w:t>
      </w:r>
    </w:p>
    <w:p w14:paraId="0AA55BF6">
      <w:pPr>
        <w:spacing w:line="240" w:lineRule="auto"/>
        <w:rPr>
          <w:rFonts w:hAnsi="Times New Roman" w:cs="Times New Roman"/>
          <w:color w:val="000000"/>
          <w:sz w:val="24"/>
          <w:szCs w:val="24"/>
        </w:rPr>
      </w:pPr>
      <w:r>
        <w:rPr>
          <w:rFonts w:hAnsi="Times New Roman" w:cs="Times New Roman"/>
          <w:color w:val="000000"/>
          <w:sz w:val="24"/>
          <w:szCs w:val="24"/>
        </w:rPr>
        <w:t>5.10. Прием заявлений на обучение, их регистрация осуществляются в порядке, предусмотренном разделом 3 правил.</w:t>
      </w:r>
    </w:p>
    <w:p w14:paraId="0D7A5354">
      <w:pPr>
        <w:spacing w:line="240" w:lineRule="auto"/>
        <w:rPr>
          <w:rFonts w:hAnsi="Times New Roman" w:cs="Times New Roman"/>
          <w:color w:val="000000"/>
          <w:sz w:val="24"/>
          <w:szCs w:val="24"/>
        </w:rPr>
      </w:pPr>
      <w:r>
        <w:rPr>
          <w:rFonts w:hAnsi="Times New Roman" w:cs="Times New Roman"/>
          <w:color w:val="000000"/>
          <w:sz w:val="24"/>
          <w:szCs w:val="24"/>
        </w:rPr>
        <w:t>5.11. Зачисление на обучение за счет средств бюджета оформляется приказом заведующего детским садом. Зачисление на обучение по договорам об оказании платных образовательных услуг осуществляется в порядке, предусмотренном локальным нормативным актом детского сада.</w:t>
      </w: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03E6712A"/>
    <w:rsid w:val="2FAA5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Heading 1 Char"/>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Кипчак</dc:creator>
  <dc:description>Подготовлено экспертами Группы Актион</dc:description>
  <cp:lastModifiedBy>Кипчак</cp:lastModifiedBy>
  <cp:lastPrinted>2025-11-17T04:14:59Z</cp:lastPrinted>
  <dcterms:modified xsi:type="dcterms:W3CDTF">2025-11-17T04:16:50Z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9F1EE277AAD841CDB37A77A3AB14C427_13</vt:lpwstr>
  </property>
</Properties>
</file>